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47AB694" w:rsidR="0081708C" w:rsidRPr="00CA6E29" w:rsidRDefault="00C0662A" w:rsidP="00BE05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A459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Systém</w:t>
                  </w:r>
                  <w:r w:rsidR="00BE058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2A459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riadenia druhého Programu švajčiarsko-slovenskej spolupráce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5A28F3D" w:rsidR="0081708C" w:rsidRPr="00CA6E29" w:rsidRDefault="00BE058B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...../2023</w:t>
            </w: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2BAFF18" w:rsidR="0081708C" w:rsidRPr="00ED412E" w:rsidRDefault="00BE058B" w:rsidP="00E91A4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r w:rsidR="00285D50">
              <w:rPr>
                <w:rFonts w:ascii="Times New Roman" w:hAnsi="Times New Roman" w:cs="Times New Roman"/>
                <w:sz w:val="25"/>
                <w:szCs w:val="25"/>
              </w:rPr>
              <w:t>inister investícií, regionálneho rozvoja a informatizácie</w:t>
            </w:r>
          </w:p>
        </w:tc>
      </w:tr>
    </w:tbl>
    <w:p w14:paraId="1759EBB3" w14:textId="77777777" w:rsidR="0081708C" w:rsidRDefault="006B2A5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721FED4" w14:textId="1E22AB71" w:rsidR="002A4591" w:rsidRDefault="002A4591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2A4591" w14:paraId="0B002D98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FA2AB9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45BA13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A4591" w14:paraId="7DD0EACB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E1C6A9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FBD8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6034A8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Systém riadenia druhého Programu švajčiarsko-slovenskej spolupráce,</w:t>
            </w:r>
          </w:p>
        </w:tc>
      </w:tr>
      <w:tr w:rsidR="002A4591" w14:paraId="79763F3C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4399A1" w14:textId="77777777" w:rsidR="002A4591" w:rsidRDefault="002A459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5A48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B936C0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počet personálnych kapacít pre riadenie a implementáciu druhého Programu švajčiarsko-slovenskej spolupráce podľa prílohy tohto uznesenia;</w:t>
            </w:r>
          </w:p>
        </w:tc>
      </w:tr>
      <w:tr w:rsidR="002A4591" w14:paraId="61914950" w14:textId="77777777">
        <w:trPr>
          <w:divId w:val="20815226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4E425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A4591" w14:paraId="0AE6A567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B67528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B93301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A4591" w14:paraId="13D9951D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641398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508A62" w14:textId="2BA7CF89" w:rsidR="002A4591" w:rsidRDefault="002A4591" w:rsidP="00E91A4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</w:t>
            </w:r>
            <w:r w:rsidR="00E91A45">
              <w:rPr>
                <w:rFonts w:ascii="Times" w:hAnsi="Times" w:cs="Times"/>
                <w:b/>
                <w:bCs/>
                <w:sz w:val="25"/>
                <w:szCs w:val="25"/>
              </w:rPr>
              <w:t>ovi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investícií, regionálneho rozvoja a informatizácie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</w:p>
        </w:tc>
      </w:tr>
      <w:tr w:rsidR="002A4591" w14:paraId="706908FD" w14:textId="77777777" w:rsidTr="00B87644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3A4644" w14:textId="77777777" w:rsidR="002A4591" w:rsidRDefault="002A459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  <w:hideMark/>
          </w:tcPr>
          <w:p w14:paraId="5FA6522D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right w:val="nil"/>
            </w:tcBorders>
            <w:hideMark/>
          </w:tcPr>
          <w:p w14:paraId="0AAB8063" w14:textId="2AD8FF75" w:rsidR="002A4591" w:rsidRDefault="002A4591" w:rsidP="00D7439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realizáciu druhého Programu švajčiarsko-slovenskej spolupráce v súlade s predloženým materiálom a prílohou tohto uznesenia,</w:t>
            </w:r>
          </w:p>
        </w:tc>
      </w:tr>
      <w:tr w:rsidR="002A4591" w14:paraId="7FBC6EBC" w14:textId="77777777" w:rsidTr="00B87644">
        <w:trPr>
          <w:divId w:val="208152264"/>
          <w:trHeight w:val="22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</w:tcBorders>
            <w:hideMark/>
          </w:tcPr>
          <w:p w14:paraId="088AC681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14:paraId="4EEDE840" w14:textId="77777777" w:rsidR="002A4591" w:rsidRDefault="002A4591"/>
        </w:tc>
        <w:tc>
          <w:tcPr>
            <w:tcW w:w="4200" w:type="pct"/>
            <w:hideMark/>
          </w:tcPr>
          <w:p w14:paraId="3EFDAC3A" w14:textId="08FEEA6E" w:rsidR="00B87644" w:rsidRDefault="002A4591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  <w:p w14:paraId="7F34D57F" w14:textId="77777777" w:rsidR="00B87644" w:rsidRDefault="00B87644" w:rsidP="00B87644">
            <w:pPr>
              <w:ind w:hanging="692"/>
              <w:rPr>
                <w:rFonts w:ascii="Times" w:hAnsi="Times" w:cs="Times"/>
                <w:iCs/>
                <w:sz w:val="25"/>
                <w:szCs w:val="25"/>
              </w:rPr>
            </w:pPr>
            <w:r>
              <w:rPr>
                <w:rFonts w:ascii="Times" w:hAnsi="Times" w:cs="Times"/>
                <w:iCs/>
                <w:sz w:val="25"/>
                <w:szCs w:val="25"/>
              </w:rPr>
              <w:t>B.</w:t>
            </w:r>
          </w:p>
          <w:p w14:paraId="7A1B41B3" w14:textId="77777777" w:rsidR="00D7439B" w:rsidRDefault="00D7439B" w:rsidP="00B87644">
            <w:pPr>
              <w:ind w:hanging="692"/>
              <w:rPr>
                <w:rFonts w:ascii="Times" w:hAnsi="Times" w:cs="Times"/>
                <w:iCs/>
                <w:sz w:val="25"/>
                <w:szCs w:val="25"/>
              </w:rPr>
            </w:pPr>
          </w:p>
          <w:p w14:paraId="17F3D198" w14:textId="4371A6DD" w:rsidR="00D7439B" w:rsidRPr="00B87644" w:rsidRDefault="00D7439B" w:rsidP="00B87644">
            <w:pPr>
              <w:ind w:hanging="692"/>
              <w:rPr>
                <w:rFonts w:ascii="Times" w:hAnsi="Times" w:cs="Times"/>
                <w:iCs/>
                <w:sz w:val="25"/>
                <w:szCs w:val="25"/>
              </w:rPr>
            </w:pPr>
          </w:p>
        </w:tc>
      </w:tr>
      <w:tr w:rsidR="00ED56E1" w14:paraId="2BBDA7E4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99C537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2F8994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určuje</w:t>
            </w:r>
          </w:p>
        </w:tc>
      </w:tr>
      <w:tr w:rsidR="00ED56E1" w14:paraId="6C9E7B6E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EA75A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C6F325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6ACF46" w14:textId="77777777" w:rsidR="00ED56E1" w:rsidRDefault="00ED56E1" w:rsidP="00E0453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investícií, regionálneho rozvoja a informatizácie Slovenskej republiky ako gestora Rámcovej dohody medzi Švajčiarskou federálnou radou a vládou Slovenskej republiky o implementácii druhého Švajčiarskeho príspevku vybraným krajinám Európskej únie na znižovanie hospodárskych a sociálnych rozdielov v rámci Európskej únie k implementácii druhého Švajčiarskeho príspevku,</w:t>
            </w:r>
          </w:p>
        </w:tc>
        <w:bookmarkStart w:id="0" w:name="_GoBack"/>
        <w:bookmarkEnd w:id="0"/>
      </w:tr>
      <w:tr w:rsidR="00ED56E1" w14:paraId="3775DA46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24CECC" w14:textId="77777777" w:rsidR="00ED56E1" w:rsidRDefault="00ED56E1" w:rsidP="00ED56E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1E60F8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7AE37B" w14:textId="77777777" w:rsidR="00ED56E1" w:rsidRDefault="00ED56E1" w:rsidP="00E0453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investícií, regionálneho rozvoja a informatizácie Slovenskej republiky ako Národnú koordinačnú jednotku pre druhý Program švajčiarsko-slovenskej spolupráce,</w:t>
            </w:r>
          </w:p>
        </w:tc>
      </w:tr>
      <w:tr w:rsidR="00ED56E1" w14:paraId="2E7D9379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8819B" w14:textId="77777777" w:rsidR="00ED56E1" w:rsidRDefault="00ED56E1" w:rsidP="00ED56E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90EBD4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B3F9A8" w14:textId="77777777" w:rsidR="00ED56E1" w:rsidRDefault="00ED56E1" w:rsidP="00E0453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investícií, regionálneho rozvoja a informatizácie Slovenskej republiky ako platobný orgán pre druhý Program švajčiarsko-slovenskej spolupráce;</w:t>
            </w:r>
          </w:p>
        </w:tc>
      </w:tr>
      <w:tr w:rsidR="00ED56E1" w14:paraId="71D3BD85" w14:textId="77777777">
        <w:trPr>
          <w:divId w:val="20815226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F62F3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D56E1" w14:paraId="74E899DA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1A8ED3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2A12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splnomocňuje</w:t>
            </w:r>
          </w:p>
        </w:tc>
      </w:tr>
      <w:tr w:rsidR="00ED56E1" w14:paraId="1DF34D3A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632B92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8B3EC0" w14:textId="2424D0AB" w:rsidR="00ED56E1" w:rsidRDefault="00ED56E1" w:rsidP="00E91A45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</w:t>
            </w:r>
            <w:r w:rsidR="00E91A45">
              <w:rPr>
                <w:rFonts w:ascii="Times" w:hAnsi="Times" w:cs="Times"/>
                <w:b/>
                <w:bCs/>
                <w:sz w:val="25"/>
                <w:szCs w:val="25"/>
              </w:rPr>
              <w:t>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investícií, regionálneho rozvoja a informatizácie alebo </w:t>
            </w:r>
            <w:r w:rsidR="00E91A45">
              <w:rPr>
                <w:rFonts w:ascii="Times" w:hAnsi="Times" w:cs="Times"/>
                <w:b/>
                <w:bCs/>
                <w:sz w:val="25"/>
                <w:szCs w:val="25"/>
              </w:rPr>
              <w:t>ním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povereného alternáta</w:t>
            </w:r>
          </w:p>
        </w:tc>
      </w:tr>
      <w:tr w:rsidR="00ED56E1" w14:paraId="40B2CA2D" w14:textId="77777777">
        <w:trPr>
          <w:divId w:val="20815226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67F1E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A75B98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71AAD0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schvaľovať prípadné zmeny a doplnenia Systému riadenia druhého Programu švajčiarsko-slovenskej spolupráce.</w:t>
            </w:r>
          </w:p>
        </w:tc>
      </w:tr>
      <w:tr w:rsidR="00ED56E1" w14:paraId="587075B3" w14:textId="77777777">
        <w:trPr>
          <w:divId w:val="20815226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2E74F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317DEE6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7D146AB" w14:textId="3A268EFF" w:rsidR="002A4591" w:rsidRDefault="002A4591">
            <w:pPr>
              <w:divId w:val="66147424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investícií, regionálneho rozvoja a informatizácie</w:t>
            </w:r>
          </w:p>
          <w:p w14:paraId="7B9DFC7F" w14:textId="362A7BEF" w:rsidR="00557779" w:rsidRPr="00557779" w:rsidRDefault="00557779" w:rsidP="002A4591"/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4647F2DE" w:rsidR="00557779" w:rsidRPr="0010780A" w:rsidRDefault="002A4591" w:rsidP="002A4591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7903B674" w:rsidR="00557779" w:rsidRDefault="002A4591" w:rsidP="002A4591">
            <w:r>
              <w:rPr>
                <w:rFonts w:ascii="Times" w:hAnsi="Times" w:cs="Times"/>
                <w:sz w:val="25"/>
                <w:szCs w:val="25"/>
              </w:rPr>
              <w:t>predseda Najvyššieho kontrolného úradu Slovenskej republiky</w:t>
            </w:r>
          </w:p>
        </w:tc>
      </w:tr>
    </w:tbl>
    <w:p w14:paraId="4FF3A38B" w14:textId="13D3991E" w:rsidR="00557779" w:rsidRDefault="00557779" w:rsidP="0081708C"/>
    <w:p w14:paraId="37A5C0EE" w14:textId="796425A4" w:rsidR="00D7439B" w:rsidRDefault="00D7439B" w:rsidP="0081708C"/>
    <w:p w14:paraId="1204F666" w14:textId="1F68BE85" w:rsidR="00D7439B" w:rsidRDefault="00D7439B" w:rsidP="0081708C">
      <w:r>
        <w:br w:type="page"/>
      </w:r>
    </w:p>
    <w:tbl>
      <w:tblPr>
        <w:tblW w:w="102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356"/>
        <w:gridCol w:w="204"/>
        <w:gridCol w:w="3588"/>
      </w:tblGrid>
      <w:tr w:rsidR="00D7439B" w:rsidRPr="00E511DD" w14:paraId="13F71309" w14:textId="77777777" w:rsidTr="006B2A57">
        <w:trPr>
          <w:trHeight w:val="330"/>
          <w:jc w:val="center"/>
        </w:trPr>
        <w:tc>
          <w:tcPr>
            <w:tcW w:w="6096" w:type="dxa"/>
            <w:noWrap/>
            <w:vAlign w:val="bottom"/>
            <w:hideMark/>
          </w:tcPr>
          <w:p w14:paraId="5E08F97A" w14:textId="77777777" w:rsidR="00D7439B" w:rsidRPr="002D6698" w:rsidRDefault="00D7439B" w:rsidP="00C80E24">
            <w:pPr>
              <w:rPr>
                <w:sz w:val="24"/>
                <w:szCs w:val="24"/>
              </w:rPr>
            </w:pPr>
          </w:p>
        </w:tc>
        <w:tc>
          <w:tcPr>
            <w:tcW w:w="356" w:type="dxa"/>
            <w:noWrap/>
            <w:vAlign w:val="bottom"/>
            <w:hideMark/>
          </w:tcPr>
          <w:p w14:paraId="1957B31C" w14:textId="77777777" w:rsidR="00D7439B" w:rsidRPr="002D6698" w:rsidRDefault="00D7439B" w:rsidP="00C80E24">
            <w:pPr>
              <w:rPr>
                <w:sz w:val="24"/>
                <w:szCs w:val="24"/>
              </w:rPr>
            </w:pPr>
          </w:p>
        </w:tc>
        <w:tc>
          <w:tcPr>
            <w:tcW w:w="204" w:type="dxa"/>
            <w:noWrap/>
            <w:vAlign w:val="bottom"/>
            <w:hideMark/>
          </w:tcPr>
          <w:p w14:paraId="547F0154" w14:textId="77777777" w:rsidR="00D7439B" w:rsidRPr="006B2A57" w:rsidRDefault="00D7439B" w:rsidP="00C8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noWrap/>
            <w:vAlign w:val="bottom"/>
            <w:hideMark/>
          </w:tcPr>
          <w:p w14:paraId="2762CA49" w14:textId="0EE02A36" w:rsidR="00D7439B" w:rsidRPr="006B2A57" w:rsidRDefault="00D7439B" w:rsidP="00C80E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Príloha </w:t>
            </w:r>
          </w:p>
        </w:tc>
      </w:tr>
      <w:tr w:rsidR="00D7439B" w:rsidRPr="00E511DD" w14:paraId="49473FCD" w14:textId="77777777" w:rsidTr="006B2A57">
        <w:trPr>
          <w:trHeight w:val="330"/>
          <w:jc w:val="center"/>
        </w:trPr>
        <w:tc>
          <w:tcPr>
            <w:tcW w:w="6096" w:type="dxa"/>
            <w:noWrap/>
            <w:vAlign w:val="bottom"/>
            <w:hideMark/>
          </w:tcPr>
          <w:p w14:paraId="08A202CF" w14:textId="77777777" w:rsidR="00D7439B" w:rsidRPr="002D6698" w:rsidRDefault="00D7439B" w:rsidP="00C80E24">
            <w:pPr>
              <w:rPr>
                <w:sz w:val="24"/>
                <w:szCs w:val="24"/>
              </w:rPr>
            </w:pPr>
          </w:p>
        </w:tc>
        <w:tc>
          <w:tcPr>
            <w:tcW w:w="356" w:type="dxa"/>
            <w:noWrap/>
            <w:vAlign w:val="bottom"/>
            <w:hideMark/>
          </w:tcPr>
          <w:p w14:paraId="4A527E10" w14:textId="77777777" w:rsidR="00D7439B" w:rsidRPr="002D6698" w:rsidRDefault="00D7439B" w:rsidP="00C80E24">
            <w:pPr>
              <w:rPr>
                <w:sz w:val="24"/>
                <w:szCs w:val="24"/>
              </w:rPr>
            </w:pPr>
          </w:p>
        </w:tc>
        <w:tc>
          <w:tcPr>
            <w:tcW w:w="204" w:type="dxa"/>
            <w:noWrap/>
            <w:vAlign w:val="bottom"/>
            <w:hideMark/>
          </w:tcPr>
          <w:p w14:paraId="59BB14DC" w14:textId="77777777" w:rsidR="00D7439B" w:rsidRPr="006B2A57" w:rsidRDefault="00D7439B" w:rsidP="00C8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noWrap/>
            <w:vAlign w:val="bottom"/>
            <w:hideMark/>
          </w:tcPr>
          <w:p w14:paraId="791C2F15" w14:textId="77777777" w:rsidR="00D7439B" w:rsidRPr="006B2A57" w:rsidRDefault="00D7439B" w:rsidP="00C80E2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 návrhu uznesenia vlády Slovenskej republiky </w:t>
            </w:r>
          </w:p>
        </w:tc>
      </w:tr>
      <w:tr w:rsidR="00D7439B" w:rsidRPr="00E511DD" w14:paraId="00E5A4EA" w14:textId="77777777" w:rsidTr="006B2A57">
        <w:trPr>
          <w:trHeight w:val="330"/>
          <w:jc w:val="center"/>
        </w:trPr>
        <w:tc>
          <w:tcPr>
            <w:tcW w:w="6452" w:type="dxa"/>
            <w:gridSpan w:val="2"/>
            <w:noWrap/>
            <w:vAlign w:val="bottom"/>
            <w:hideMark/>
          </w:tcPr>
          <w:p w14:paraId="4D676906" w14:textId="77777777" w:rsidR="00D7439B" w:rsidRPr="002D6698" w:rsidRDefault="00D7439B" w:rsidP="00C80E24">
            <w:pPr>
              <w:rPr>
                <w:sz w:val="24"/>
                <w:szCs w:val="24"/>
              </w:rPr>
            </w:pPr>
          </w:p>
        </w:tc>
        <w:tc>
          <w:tcPr>
            <w:tcW w:w="204" w:type="dxa"/>
            <w:noWrap/>
            <w:vAlign w:val="bottom"/>
            <w:hideMark/>
          </w:tcPr>
          <w:p w14:paraId="1334E4F2" w14:textId="77777777" w:rsidR="00D7439B" w:rsidRPr="006B2A57" w:rsidRDefault="00D7439B" w:rsidP="00C8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noWrap/>
            <w:vAlign w:val="bottom"/>
            <w:hideMark/>
          </w:tcPr>
          <w:p w14:paraId="6F3FE29D" w14:textId="77777777" w:rsidR="00D7439B" w:rsidRPr="006B2A57" w:rsidRDefault="00D7439B" w:rsidP="00C80E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č. ......../2023</w:t>
            </w:r>
          </w:p>
        </w:tc>
      </w:tr>
      <w:tr w:rsidR="00D7439B" w:rsidRPr="00E511DD" w14:paraId="2B27736A" w14:textId="77777777" w:rsidTr="00C80E24">
        <w:trPr>
          <w:trHeight w:val="330"/>
          <w:jc w:val="center"/>
        </w:trPr>
        <w:tc>
          <w:tcPr>
            <w:tcW w:w="10244" w:type="dxa"/>
            <w:gridSpan w:val="4"/>
            <w:noWrap/>
            <w:vAlign w:val="bottom"/>
            <w:hideMark/>
          </w:tcPr>
          <w:p w14:paraId="04F44C80" w14:textId="77777777" w:rsidR="00D7439B" w:rsidRPr="006B2A57" w:rsidRDefault="00D7439B" w:rsidP="00C8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9B" w:rsidRPr="00E511DD" w14:paraId="044EC3BA" w14:textId="77777777" w:rsidTr="00C80E24">
        <w:trPr>
          <w:trHeight w:val="915"/>
          <w:jc w:val="center"/>
        </w:trPr>
        <w:tc>
          <w:tcPr>
            <w:tcW w:w="10244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3836F3A" w14:textId="77777777" w:rsidR="00D7439B" w:rsidRPr="006B2A57" w:rsidRDefault="00D7439B" w:rsidP="00C80E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Počet personálnych kapacít pre implementáciu druhého Programu švajčiarsko-slovenskej spolupráce</w:t>
            </w:r>
          </w:p>
        </w:tc>
      </w:tr>
      <w:tr w:rsidR="00D7439B" w:rsidRPr="00E511DD" w14:paraId="1B711A40" w14:textId="77777777" w:rsidTr="00C80E24">
        <w:trPr>
          <w:trHeight w:val="1041"/>
          <w:jc w:val="center"/>
        </w:trPr>
        <w:tc>
          <w:tcPr>
            <w:tcW w:w="6096" w:type="dxa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76284" w14:textId="77777777" w:rsidR="00D7439B" w:rsidRPr="00D7439B" w:rsidRDefault="00D7439B" w:rsidP="00C80E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Inštitúcia / Kapitola štátneho rozpočtu</w:t>
            </w: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B3D08" w14:textId="77777777" w:rsidR="00D7439B" w:rsidRPr="006B2A57" w:rsidRDefault="00D7439B" w:rsidP="00C80E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Celkový počet</w:t>
            </w: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personálnych kapacít </w:t>
            </w:r>
          </w:p>
        </w:tc>
      </w:tr>
      <w:tr w:rsidR="00D7439B" w:rsidRPr="00E511DD" w14:paraId="5AD8FE36" w14:textId="77777777" w:rsidTr="00C80E24">
        <w:trPr>
          <w:trHeight w:val="330"/>
          <w:jc w:val="center"/>
        </w:trPr>
        <w:tc>
          <w:tcPr>
            <w:tcW w:w="609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08C186" w14:textId="77777777" w:rsidR="00D7439B" w:rsidRPr="00D7439B" w:rsidRDefault="00D7439B" w:rsidP="00C80E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Ministerstvo investícií, regionálneho rozvoja a informatizácie Slovenskej republiky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  <w:hideMark/>
          </w:tcPr>
          <w:p w14:paraId="33F50BF8" w14:textId="77777777" w:rsidR="00D7439B" w:rsidRPr="006B2A57" w:rsidRDefault="00D7439B" w:rsidP="00C80E24">
            <w:pPr>
              <w:ind w:lef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7439B" w:rsidRPr="00E511DD" w14:paraId="75EA457E" w14:textId="77777777" w:rsidTr="00C80E24">
        <w:trPr>
          <w:trHeight w:val="345"/>
          <w:jc w:val="center"/>
        </w:trPr>
        <w:tc>
          <w:tcPr>
            <w:tcW w:w="6096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D44A5" w14:textId="77777777" w:rsidR="00D7439B" w:rsidRPr="00D7439B" w:rsidRDefault="00D7439B" w:rsidP="00C80E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SPOLU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95F3E6B" w14:textId="77777777" w:rsidR="00D7439B" w:rsidRPr="006B2A57" w:rsidRDefault="00D7439B" w:rsidP="00C80E24">
            <w:pPr>
              <w:ind w:leftChars="-36" w:left="-71" w:hang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7439B" w:rsidRPr="00E511DD" w14:paraId="2239B779" w14:textId="77777777" w:rsidTr="006B2A57">
        <w:trPr>
          <w:trHeight w:val="345"/>
          <w:jc w:val="center"/>
        </w:trPr>
        <w:tc>
          <w:tcPr>
            <w:tcW w:w="609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778DC93" w14:textId="77777777" w:rsidR="00D7439B" w:rsidRPr="00D7439B" w:rsidRDefault="00D7439B" w:rsidP="00C80E2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z toho: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  <w:hideMark/>
          </w:tcPr>
          <w:p w14:paraId="32B2B929" w14:textId="77777777" w:rsidR="00D7439B" w:rsidRPr="00D7439B" w:rsidRDefault="00D7439B" w:rsidP="00C80E24">
            <w:pPr>
              <w:ind w:firstLineChars="100" w:firstLine="2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  <w:hideMark/>
          </w:tcPr>
          <w:p w14:paraId="0D7637DC" w14:textId="77777777" w:rsidR="00D7439B" w:rsidRPr="006B2A57" w:rsidRDefault="00D7439B" w:rsidP="00C80E24">
            <w:pPr>
              <w:ind w:firstLineChars="100" w:firstLine="2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vAlign w:val="bottom"/>
            <w:hideMark/>
          </w:tcPr>
          <w:p w14:paraId="0B499DDC" w14:textId="77777777" w:rsidR="00D7439B" w:rsidRPr="006B2A57" w:rsidRDefault="00D7439B" w:rsidP="00C80E24">
            <w:pPr>
              <w:ind w:firstLineChars="100" w:firstLine="24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7439B" w:rsidRPr="00E511DD" w14:paraId="158849E9" w14:textId="77777777" w:rsidTr="00C80E24">
        <w:trPr>
          <w:trHeight w:val="330"/>
          <w:jc w:val="center"/>
        </w:trPr>
        <w:tc>
          <w:tcPr>
            <w:tcW w:w="60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40596D" w14:textId="77777777" w:rsidR="00D7439B" w:rsidRPr="00D7439B" w:rsidRDefault="00D7439B" w:rsidP="00C80E24">
            <w:pPr>
              <w:ind w:firstLineChars="300" w:firstLine="72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Rozpočtová organizácia 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0EB3747B" w14:textId="77777777" w:rsidR="00D7439B" w:rsidRPr="006B2A57" w:rsidRDefault="00D7439B" w:rsidP="00C80E24">
            <w:pPr>
              <w:ind w:leftChars="-36" w:left="-71" w:hanging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7439B" w:rsidRPr="00E511DD" w14:paraId="1D594C8B" w14:textId="77777777" w:rsidTr="00C80E24">
        <w:trPr>
          <w:trHeight w:val="345"/>
          <w:jc w:val="center"/>
        </w:trPr>
        <w:tc>
          <w:tcPr>
            <w:tcW w:w="609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881E1A" w14:textId="77777777" w:rsidR="00D7439B" w:rsidRPr="00D7439B" w:rsidRDefault="00D7439B" w:rsidP="00C80E24">
            <w:pPr>
              <w:ind w:firstLineChars="300" w:firstLine="72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Príspevková organizácia</w:t>
            </w:r>
          </w:p>
        </w:tc>
        <w:tc>
          <w:tcPr>
            <w:tcW w:w="4148" w:type="dxa"/>
            <w:gridSpan w:val="3"/>
            <w:tcBorders>
              <w:right w:val="double" w:sz="6" w:space="0" w:color="auto"/>
            </w:tcBorders>
            <w:noWrap/>
            <w:vAlign w:val="center"/>
            <w:hideMark/>
          </w:tcPr>
          <w:p w14:paraId="08F7969A" w14:textId="77777777" w:rsidR="00D7439B" w:rsidRPr="006B2A57" w:rsidRDefault="00D7439B" w:rsidP="00C80E24">
            <w:pPr>
              <w:ind w:left="-7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7439B" w:rsidRPr="00E511DD" w14:paraId="1CE21649" w14:textId="77777777" w:rsidTr="00C80E24">
        <w:trPr>
          <w:trHeight w:val="345"/>
          <w:jc w:val="center"/>
        </w:trPr>
        <w:tc>
          <w:tcPr>
            <w:tcW w:w="10244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FFFFFF"/>
            <w:noWrap/>
            <w:vAlign w:val="bottom"/>
            <w:hideMark/>
          </w:tcPr>
          <w:p w14:paraId="05DA25A0" w14:textId="77777777" w:rsidR="00D7439B" w:rsidRPr="006B2A57" w:rsidRDefault="00D7439B" w:rsidP="00C80E2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7439B" w:rsidRPr="00E511DD" w14:paraId="11575E1B" w14:textId="77777777" w:rsidTr="00C80E24">
        <w:trPr>
          <w:trHeight w:val="345"/>
          <w:jc w:val="center"/>
        </w:trPr>
        <w:tc>
          <w:tcPr>
            <w:tcW w:w="6096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87DB9F9" w14:textId="77777777" w:rsidR="00D7439B" w:rsidRPr="00D7439B" w:rsidRDefault="00D7439B" w:rsidP="00C80E2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3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Územná samospráva (VÚC a krajské mestá)</w:t>
            </w:r>
          </w:p>
        </w:tc>
        <w:tc>
          <w:tcPr>
            <w:tcW w:w="4148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7A545BEC" w14:textId="77777777" w:rsidR="00D7439B" w:rsidRPr="006B2A57" w:rsidRDefault="00D7439B" w:rsidP="00C80E24">
            <w:pPr>
              <w:ind w:leftChars="-36" w:left="-71" w:hang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5FC1DE8A" w14:textId="77777777" w:rsidR="00D7439B" w:rsidRDefault="00D7439B" w:rsidP="00D7439B"/>
    <w:p w14:paraId="1061C399" w14:textId="77777777" w:rsidR="00D7439B" w:rsidRDefault="00D7439B" w:rsidP="0081708C"/>
    <w:sectPr w:rsidR="00D7439B" w:rsidSect="00D7439B">
      <w:footerReference w:type="default" r:id="rId9"/>
      <w:pgSz w:w="12240" w:h="15840"/>
      <w:pgMar w:top="1134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A2233" w14:textId="77777777" w:rsidR="00D7439B" w:rsidRDefault="00D7439B" w:rsidP="00D7439B">
      <w:r>
        <w:separator/>
      </w:r>
    </w:p>
  </w:endnote>
  <w:endnote w:type="continuationSeparator" w:id="0">
    <w:p w14:paraId="26E8DFA1" w14:textId="77777777" w:rsidR="00D7439B" w:rsidRDefault="00D7439B" w:rsidP="00D7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8D25D" w14:textId="77777777" w:rsidR="00D7439B" w:rsidRDefault="00D7439B" w:rsidP="00D7439B">
    <w:pPr>
      <w:pStyle w:val="Pta"/>
      <w:pBdr>
        <w:bottom w:val="single" w:sz="12" w:space="1" w:color="auto"/>
      </w:pBdr>
      <w:rPr>
        <w:i/>
        <w:iCs/>
        <w:szCs w:val="24"/>
      </w:rPr>
    </w:pPr>
  </w:p>
  <w:p w14:paraId="2E7B1BDE" w14:textId="6B1A6F76" w:rsidR="00D7439B" w:rsidRPr="006B2A57" w:rsidRDefault="00D7439B" w:rsidP="00D7439B">
    <w:pPr>
      <w:pStyle w:val="Pta"/>
      <w:rPr>
        <w:rFonts w:ascii="Times New Roman" w:hAnsi="Times New Roman"/>
        <w:i/>
        <w:iCs/>
        <w:szCs w:val="24"/>
      </w:rPr>
    </w:pPr>
    <w:r w:rsidRPr="006B2A57">
      <w:rPr>
        <w:rFonts w:ascii="Times New Roman" w:hAnsi="Times New Roman"/>
        <w:i/>
        <w:iCs/>
        <w:szCs w:val="24"/>
      </w:rPr>
      <w:t>Uznesenie vlády SR číslo XXX/2023</w:t>
    </w:r>
    <w:r w:rsidRPr="006B2A57">
      <w:rPr>
        <w:rFonts w:ascii="Times New Roman" w:hAnsi="Times New Roman"/>
        <w:i/>
        <w:iCs/>
        <w:szCs w:val="24"/>
      </w:rPr>
      <w:tab/>
    </w:r>
    <w:r w:rsidRPr="006B2A57">
      <w:rPr>
        <w:rFonts w:ascii="Times New Roman" w:hAnsi="Times New Roman"/>
        <w:i/>
        <w:iCs/>
        <w:szCs w:val="24"/>
      </w:rPr>
      <w:tab/>
      <w:t xml:space="preserve">strana </w:t>
    </w:r>
    <w:r w:rsidRPr="006B2A57">
      <w:rPr>
        <w:rStyle w:val="slostrany"/>
        <w:rFonts w:ascii="Times New Roman" w:hAnsi="Times New Roman"/>
        <w:i/>
        <w:iCs/>
      </w:rPr>
      <w:fldChar w:fldCharType="begin"/>
    </w:r>
    <w:r w:rsidRPr="006B2A57">
      <w:rPr>
        <w:rStyle w:val="slostrany"/>
        <w:rFonts w:ascii="Times New Roman" w:hAnsi="Times New Roman"/>
        <w:i/>
        <w:iCs/>
      </w:rPr>
      <w:instrText xml:space="preserve"> PAGE </w:instrText>
    </w:r>
    <w:r w:rsidRPr="006B2A57">
      <w:rPr>
        <w:rStyle w:val="slostrany"/>
        <w:rFonts w:ascii="Times New Roman" w:hAnsi="Times New Roman"/>
        <w:i/>
        <w:iCs/>
      </w:rPr>
      <w:fldChar w:fldCharType="separate"/>
    </w:r>
    <w:r w:rsidR="006B2A57">
      <w:rPr>
        <w:rStyle w:val="slostrany"/>
        <w:rFonts w:ascii="Times New Roman" w:hAnsi="Times New Roman"/>
        <w:i/>
        <w:iCs/>
        <w:noProof/>
      </w:rPr>
      <w:t>1</w:t>
    </w:r>
    <w:r w:rsidRPr="006B2A57">
      <w:rPr>
        <w:rStyle w:val="slostrany"/>
        <w:rFonts w:ascii="Times New Roman" w:hAnsi="Times New Roman"/>
        <w:i/>
        <w:iCs/>
      </w:rPr>
      <w:fldChar w:fldCharType="end"/>
    </w:r>
  </w:p>
  <w:p w14:paraId="43E8E492" w14:textId="77777777" w:rsidR="00D7439B" w:rsidRDefault="00D7439B" w:rsidP="00D7439B"/>
  <w:p w14:paraId="7EC79644" w14:textId="77777777" w:rsidR="00D7439B" w:rsidRDefault="00D7439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780D4" w14:textId="77777777" w:rsidR="00D7439B" w:rsidRDefault="00D7439B" w:rsidP="00D7439B">
      <w:r>
        <w:separator/>
      </w:r>
    </w:p>
  </w:footnote>
  <w:footnote w:type="continuationSeparator" w:id="0">
    <w:p w14:paraId="0290A4EC" w14:textId="77777777" w:rsidR="00D7439B" w:rsidRDefault="00D7439B" w:rsidP="00D74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E02BD"/>
    <w:rsid w:val="00266B00"/>
    <w:rsid w:val="00285D50"/>
    <w:rsid w:val="002A4591"/>
    <w:rsid w:val="002B0D08"/>
    <w:rsid w:val="00356199"/>
    <w:rsid w:val="00372BCE"/>
    <w:rsid w:val="00376D2B"/>
    <w:rsid w:val="00402F32"/>
    <w:rsid w:val="00456D57"/>
    <w:rsid w:val="004F5271"/>
    <w:rsid w:val="005151A4"/>
    <w:rsid w:val="00557779"/>
    <w:rsid w:val="00596D02"/>
    <w:rsid w:val="005E1E88"/>
    <w:rsid w:val="006740F9"/>
    <w:rsid w:val="006A2A39"/>
    <w:rsid w:val="006B2A57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E7106"/>
    <w:rsid w:val="00B07CB6"/>
    <w:rsid w:val="00B87644"/>
    <w:rsid w:val="00BD2459"/>
    <w:rsid w:val="00BD562D"/>
    <w:rsid w:val="00BE058B"/>
    <w:rsid w:val="00BE47B1"/>
    <w:rsid w:val="00C0662A"/>
    <w:rsid w:val="00C604FB"/>
    <w:rsid w:val="00C82652"/>
    <w:rsid w:val="00C858E5"/>
    <w:rsid w:val="00C927F4"/>
    <w:rsid w:val="00CC3A18"/>
    <w:rsid w:val="00D26F72"/>
    <w:rsid w:val="00D30B43"/>
    <w:rsid w:val="00D7439B"/>
    <w:rsid w:val="00D912E3"/>
    <w:rsid w:val="00DE1BAB"/>
    <w:rsid w:val="00E0453E"/>
    <w:rsid w:val="00E22B67"/>
    <w:rsid w:val="00E91A45"/>
    <w:rsid w:val="00EA65D1"/>
    <w:rsid w:val="00EB7696"/>
    <w:rsid w:val="00ED412E"/>
    <w:rsid w:val="00ED56E1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5CC4D309-630B-43AA-8206-B08EC500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BE058B"/>
    <w:pPr>
      <w:spacing w:after="0" w:line="240" w:lineRule="auto"/>
    </w:pPr>
    <w:rPr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D7439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7439B"/>
    <w:rPr>
      <w:sz w:val="20"/>
      <w:szCs w:val="20"/>
    </w:rPr>
  </w:style>
  <w:style w:type="character" w:styleId="slostrany">
    <w:name w:val="page number"/>
    <w:rsid w:val="00D743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7.3.2023 11:34:34"/>
    <f:field ref="objchangedby" par="" text="Administrator, System"/>
    <f:field ref="objmodifiedat" par="" text="27.3.2023 11:34:3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https://ovdmasv601/sites/DMS/_layouts/15/DocIdRedir.aspx?ID=WKX3UHSAJ2R6-2-1224783</Url>
      <Description>WKX3UHSAJ2R6-2-1224783</Description>
    </_dlc_DocIdUrl>
    <_dlc_DocId xmlns="e60a29af-d413-48d4-bd90-fe9d2a897e4b">WKX3UHSAJ2R6-2-1224783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023529E-118A-4199-A275-D095151911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B05EE-7D6C-460D-BFF4-583595362C3E}"/>
</file>

<file path=customXml/itemProps4.xml><?xml version="1.0" encoding="utf-8"?>
<ds:datastoreItem xmlns:ds="http://schemas.openxmlformats.org/officeDocument/2006/customXml" ds:itemID="{F7FC0320-9D3F-40B9-98EB-73DC3B672C2A}"/>
</file>

<file path=customXml/itemProps5.xml><?xml version="1.0" encoding="utf-8"?>
<ds:datastoreItem xmlns:ds="http://schemas.openxmlformats.org/officeDocument/2006/customXml" ds:itemID="{FB9EB711-4501-4802-AE28-F9EB0A9481B4}"/>
</file>

<file path=customXml/itemProps6.xml><?xml version="1.0" encoding="utf-8"?>
<ds:datastoreItem xmlns:ds="http://schemas.openxmlformats.org/officeDocument/2006/customXml" ds:itemID="{BE0DF10E-0F02-4921-93D5-CAF3DAB85A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Emmerová, Ľubica</cp:lastModifiedBy>
  <cp:revision>13</cp:revision>
  <cp:lastPrinted>2023-04-14T12:35:00Z</cp:lastPrinted>
  <dcterms:created xsi:type="dcterms:W3CDTF">2023-03-27T09:34:00Z</dcterms:created>
  <dcterms:modified xsi:type="dcterms:W3CDTF">2023-05-24T15:32:00Z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COO.2145.1000.3.5592936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Ľubica Emmerová</vt:lpwstr>
  </property>
  <property fmtid="{D5CDD505-2E9C-101B-9397-08002B2CF9AE}" pid="11" name="FSC#SKEDITIONSLOVLEX@103.510:zodppredkladatel">
    <vt:lpwstr>Veronika Remišová</vt:lpwstr>
  </property>
  <property fmtid="{D5CDD505-2E9C-101B-9397-08002B2CF9AE}" pid="12" name="FSC#SKEDITIONSLOVLEX@103.510:nazovpredpis">
    <vt:lpwstr> Systém riadenia druhého Programu švajčiarsko-slovenskej spolupráce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Úloha B.1. z uznesenia vlády Slovenskej republiky č. 71 z 2. februára 2021</vt:lpwstr>
  </property>
  <property fmtid="{D5CDD505-2E9C-101B-9397-08002B2CF9AE}" pid="18" name="FSC#SKEDITIONSLOVLEX@103.510:plnynazovpredpis">
    <vt:lpwstr> Systém riadenia druhého Programu švajčiarsko-slovenskej spolupráce</vt:lpwstr>
  </property>
  <property fmtid="{D5CDD505-2E9C-101B-9397-08002B2CF9AE}" pid="19" name="FSC#SKEDITIONSLOVLEX@103.510:rezortcislopredpis">
    <vt:lpwstr>027024/2023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LP/2023/180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7. 10. 2022</vt:lpwstr>
  </property>
  <property fmtid="{D5CDD505-2E9C-101B-9397-08002B2CF9AE}" pid="51" name="FSC#SKEDITIONSLOVLEX@103.510:AttrDateDocPropUkonceniePKK">
    <vt:lpwstr>18. 10. 2022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&lt;p&gt;&lt;em&gt;V súčasnosti je možné identifikovať len vplyvy na rozpočet verejnej správy. Ostatné vplyvy budú môcť byť vyhodnotené až keď bude medzi Slovenskou republikou a&amp;nbsp;Švajčiarskom dohodnuté obsahové zameranie druhého Programu švajčiarsko-slovenskej sp</vt:lpwstr>
  </property>
  <property fmtid="{D5CDD505-2E9C-101B-9397-08002B2CF9AE}" pid="58" name="FSC#SKEDITIONSLOVLEX@103.510:AttrStrListDocPropAltRiesenia">
    <vt:lpwstr>Alternatívne riešenia nie sú dostupné.Nulový variant - uveďte dôsledky, ku ktorým by došlo v prípade nevykonania úprav v predkladanom materiáli a alternatívne riešenia/spôsoby dosiahnutia cieľov uvedených v bode 3.Ak by druhý Program švajčiarsko-slovenske</vt:lpwstr>
  </property>
  <property fmtid="{D5CDD505-2E9C-101B-9397-08002B2CF9AE}" pid="59" name="FSC#SKEDITIONSLOVLEX@103.510:AttrStrListDocPropStanoviskoGest">
    <vt:lpwstr>Nesúhlasné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a ministerka investícií, regionálneho rozvoja a informatizácie_x000d_
predseda vlády poverený riadením Ministerstva financií Slovenskej republiky</vt:lpwstr>
  </property>
  <property fmtid="{D5CDD505-2E9C-101B-9397-08002B2CF9AE}" pid="129" name="FSC#SKEDITIONSLOVLEX@103.510:AttrStrListDocPropUznesenieNaVedomie">
    <vt:lpwstr>predseda Najvyššieho kontrolného úradu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align="center"&gt;&lt;strong&gt;PREDKLADACIA SPRÁVA&lt;/strong&gt;&lt;/p&gt;&lt;p align="center"&gt;&amp;nbsp;&lt;/p&gt;&lt;p&gt;Podpredsedníčka vlády a&amp;nbsp;ministerka investícií, regionálneho rozvoja a&amp;nbsp;informatizácie predkladá na medzirezortné pripomienkové konanie &lt;em&gt;Systém riadenia dr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Podpredsedníčka vlády</vt:lpwstr>
  </property>
  <property fmtid="{D5CDD505-2E9C-101B-9397-08002B2CF9AE}" pid="137" name="FSC#SKEDITIONSLOVLEX@103.510:funkciaZodpPredAkuzativ">
    <vt:lpwstr>podpredsedníčku vlády</vt:lpwstr>
  </property>
  <property fmtid="{D5CDD505-2E9C-101B-9397-08002B2CF9AE}" pid="138" name="FSC#SKEDITIONSLOVLEX@103.510:funkciaZodpPredDativ">
    <vt:lpwstr>podpredsedníčke vlády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Veronika Remišová_x000d_
Podpredsedníčka vlády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27. 3. 2023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3f33178c-a1d9-479f-84cb-8ec48c4cb233</vt:lpwstr>
  </property>
</Properties>
</file>